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"/>
        <w:gridCol w:w="4260"/>
        <w:gridCol w:w="64"/>
        <w:gridCol w:w="1309"/>
        <w:gridCol w:w="208"/>
        <w:gridCol w:w="3764"/>
        <w:gridCol w:w="176"/>
      </w:tblGrid>
      <w:tr w:rsidR="00862427" w:rsidRPr="00862427" w:rsidTr="00862427">
        <w:trPr>
          <w:cantSplit/>
          <w:tblHeader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427" w:rsidRPr="00862427" w:rsidRDefault="00862427" w:rsidP="009C1B53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</w:p>
          <w:p w:rsidR="00862427" w:rsidRPr="00862427" w:rsidRDefault="00862427" w:rsidP="009C1B53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862427">
              <w:rPr>
                <w:rFonts w:ascii="Times New Roman" w:hAnsi="Times New Roman"/>
                <w:sz w:val="18"/>
                <w:szCs w:val="18"/>
              </w:rPr>
              <w:t>Башkортостан  Республикаhы</w:t>
            </w:r>
          </w:p>
          <w:p w:rsidR="00862427" w:rsidRPr="00862427" w:rsidRDefault="00862427" w:rsidP="009C1B53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862427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</w:p>
          <w:p w:rsidR="00862427" w:rsidRPr="00862427" w:rsidRDefault="00862427" w:rsidP="009C1B53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862427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862427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Ң</w:t>
            </w:r>
          </w:p>
          <w:p w:rsidR="00862427" w:rsidRPr="00862427" w:rsidRDefault="00862427" w:rsidP="009C1B53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862427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ГОРЬКИЙ ауыл советы </w:t>
            </w:r>
          </w:p>
          <w:p w:rsidR="00862427" w:rsidRPr="00862427" w:rsidRDefault="00862427" w:rsidP="009C1B53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62427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 бил</w:t>
            </w:r>
            <w:r w:rsidRPr="00862427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</w:t>
            </w:r>
            <w:r w:rsidRPr="00862427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Pr="00862427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әһ</w:t>
            </w:r>
            <w:r w:rsidRPr="00862427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862427" w:rsidRPr="00862427" w:rsidRDefault="00862427" w:rsidP="009C1B53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862427" w:rsidRPr="00862427" w:rsidRDefault="00862427" w:rsidP="009C1B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427" w:rsidRPr="00862427" w:rsidRDefault="00862427" w:rsidP="009C1B53">
            <w:pPr>
              <w:jc w:val="center"/>
              <w:rPr>
                <w:rFonts w:ascii="Times New Roman" w:hAnsi="Times New Roman" w:cs="Times New Roman"/>
                <w:sz w:val="10"/>
              </w:rPr>
            </w:pPr>
            <w:r w:rsidRPr="00862427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427" w:rsidRPr="00862427" w:rsidRDefault="00862427" w:rsidP="009C1B53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427" w:rsidRPr="00862427" w:rsidRDefault="00862427" w:rsidP="009C1B53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862427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</w:t>
            </w:r>
            <w:r w:rsidRPr="00862427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 xml:space="preserve">я </w:t>
            </w:r>
            <w:r w:rsidRPr="00862427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горьковский  сельсовет  муниципального  района Кушнаренковский район</w:t>
            </w:r>
          </w:p>
          <w:p w:rsidR="00862427" w:rsidRPr="00862427" w:rsidRDefault="00862427" w:rsidP="009C1B53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862427" w:rsidRPr="00862427" w:rsidRDefault="00862427" w:rsidP="009C1B53">
            <w:pPr>
              <w:pStyle w:val="31"/>
              <w:spacing w:line="192" w:lineRule="auto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862427">
              <w:rPr>
                <w:rFonts w:ascii="Times New Roman" w:hAnsi="Times New Roman"/>
                <w:spacing w:val="0"/>
                <w:sz w:val="18"/>
                <w:szCs w:val="18"/>
              </w:rPr>
              <w:t>Республики</w:t>
            </w:r>
            <w:r w:rsidRPr="00862427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862427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862427" w:rsidRPr="00862427" w:rsidRDefault="00862427" w:rsidP="009C1B53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862427" w:rsidRPr="00862427" w:rsidRDefault="00862427" w:rsidP="009C1B53">
            <w:pPr>
              <w:jc w:val="center"/>
              <w:rPr>
                <w:rFonts w:ascii="Times New Roman" w:hAnsi="Times New Roman" w:cs="Times New Roman"/>
                <w:sz w:val="8"/>
              </w:rPr>
            </w:pPr>
            <w:r w:rsidRPr="00862427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</w:tr>
      <w:tr w:rsidR="00862427" w:rsidRPr="00862427" w:rsidTr="00862427">
        <w:trPr>
          <w:cantSplit/>
          <w:tblHeader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427" w:rsidRPr="00862427" w:rsidRDefault="00862427" w:rsidP="009C1B53">
            <w:pPr>
              <w:pStyle w:val="3"/>
              <w:jc w:val="left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427" w:rsidRPr="00862427" w:rsidRDefault="00862427" w:rsidP="009C1B53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427" w:rsidRPr="00862427" w:rsidRDefault="00862427" w:rsidP="009C1B53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862427" w:rsidRPr="00862427" w:rsidTr="00862427">
        <w:trPr>
          <w:cantSplit/>
          <w:tblHeader/>
        </w:trPr>
        <w:tc>
          <w:tcPr>
            <w:tcW w:w="4395" w:type="dxa"/>
            <w:gridSpan w:val="3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62427" w:rsidRPr="00862427" w:rsidRDefault="00862427" w:rsidP="009C1B53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62427" w:rsidRPr="00862427" w:rsidRDefault="00862427" w:rsidP="009C1B53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62427" w:rsidRPr="00862427" w:rsidRDefault="00862427" w:rsidP="009C1B53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  <w:tr w:rsidR="00862427" w:rsidRPr="00862427" w:rsidTr="0086242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176" w:type="dxa"/>
        </w:trPr>
        <w:tc>
          <w:tcPr>
            <w:tcW w:w="4260" w:type="dxa"/>
          </w:tcPr>
          <w:p w:rsidR="00862427" w:rsidRPr="00862427" w:rsidRDefault="00862427" w:rsidP="00862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427">
              <w:rPr>
                <w:rFonts w:ascii="Times New Roman" w:hAnsi="Times New Roman" w:cs="Times New Roman"/>
                <w:b/>
                <w:bCs/>
                <w:sz w:val="26"/>
              </w:rPr>
              <w:t>Егерме  етенсе   сакырылышы</w:t>
            </w:r>
          </w:p>
        </w:tc>
        <w:tc>
          <w:tcPr>
            <w:tcW w:w="1373" w:type="dxa"/>
            <w:gridSpan w:val="2"/>
          </w:tcPr>
          <w:p w:rsidR="00862427" w:rsidRPr="00862427" w:rsidRDefault="00862427" w:rsidP="008624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gridSpan w:val="2"/>
          </w:tcPr>
          <w:p w:rsidR="00862427" w:rsidRPr="00862427" w:rsidRDefault="00862427" w:rsidP="00862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7">
              <w:rPr>
                <w:rFonts w:ascii="Times New Roman" w:hAnsi="Times New Roman" w:cs="Times New Roman"/>
                <w:b/>
                <w:bCs/>
                <w:sz w:val="26"/>
              </w:rPr>
              <w:t>Двадцать восьмое   заседание</w:t>
            </w:r>
          </w:p>
        </w:tc>
      </w:tr>
      <w:tr w:rsidR="00862427" w:rsidRPr="00862427" w:rsidTr="0086242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176" w:type="dxa"/>
        </w:trPr>
        <w:tc>
          <w:tcPr>
            <w:tcW w:w="4260" w:type="dxa"/>
          </w:tcPr>
          <w:p w:rsidR="00862427" w:rsidRPr="00862427" w:rsidRDefault="00862427" w:rsidP="00862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427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егерме hигезенсе </w:t>
            </w:r>
            <w:r w:rsidRPr="00862427">
              <w:rPr>
                <w:rFonts w:ascii="Times New Roman" w:hAnsi="Times New Roman" w:cs="Times New Roman"/>
                <w:b/>
                <w:bCs/>
                <w:sz w:val="26"/>
              </w:rPr>
              <w:t>ултырышы</w:t>
            </w:r>
          </w:p>
        </w:tc>
        <w:tc>
          <w:tcPr>
            <w:tcW w:w="1373" w:type="dxa"/>
            <w:gridSpan w:val="2"/>
          </w:tcPr>
          <w:p w:rsidR="00862427" w:rsidRPr="00862427" w:rsidRDefault="00862427" w:rsidP="008624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gridSpan w:val="2"/>
          </w:tcPr>
          <w:p w:rsidR="00862427" w:rsidRPr="00862427" w:rsidRDefault="00862427" w:rsidP="00862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7">
              <w:rPr>
                <w:rFonts w:ascii="Times New Roman" w:hAnsi="Times New Roman" w:cs="Times New Roman"/>
                <w:b/>
                <w:bCs/>
                <w:sz w:val="26"/>
              </w:rPr>
              <w:t>двадцать седьмого  созыва</w:t>
            </w:r>
          </w:p>
        </w:tc>
      </w:tr>
      <w:tr w:rsidR="00862427" w:rsidRPr="00862427" w:rsidTr="0086242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176" w:type="dxa"/>
        </w:trPr>
        <w:tc>
          <w:tcPr>
            <w:tcW w:w="4260" w:type="dxa"/>
          </w:tcPr>
          <w:p w:rsidR="00862427" w:rsidRPr="00862427" w:rsidRDefault="00862427" w:rsidP="009C1B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373" w:type="dxa"/>
            <w:gridSpan w:val="2"/>
          </w:tcPr>
          <w:p w:rsidR="00862427" w:rsidRPr="00862427" w:rsidRDefault="00862427" w:rsidP="009C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gridSpan w:val="2"/>
          </w:tcPr>
          <w:p w:rsidR="00862427" w:rsidRPr="00862427" w:rsidRDefault="00862427" w:rsidP="009C1B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862427" w:rsidRPr="00862427" w:rsidTr="0086242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176" w:type="dxa"/>
          <w:trHeight w:val="347"/>
        </w:trPr>
        <w:tc>
          <w:tcPr>
            <w:tcW w:w="4260" w:type="dxa"/>
            <w:vMerge w:val="restart"/>
          </w:tcPr>
          <w:p w:rsidR="00862427" w:rsidRPr="00862427" w:rsidRDefault="00862427" w:rsidP="009C1B53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2427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KАРАР                                                                   </w:t>
            </w:r>
          </w:p>
          <w:p w:rsidR="00862427" w:rsidRPr="00862427" w:rsidRDefault="00862427" w:rsidP="009C1B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2427"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 w:rsidRPr="00862427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>20</w:t>
            </w:r>
            <w:r w:rsidRPr="00862427">
              <w:rPr>
                <w:rFonts w:ascii="Times New Roman" w:hAnsi="Times New Roman" w:cs="Times New Roman"/>
                <w:b/>
                <w:bCs/>
                <w:sz w:val="26"/>
              </w:rPr>
              <w:t>»</w:t>
            </w:r>
            <w:r w:rsidRPr="00862427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ноябрь   </w:t>
            </w:r>
            <w:r w:rsidRPr="00862427">
              <w:rPr>
                <w:rFonts w:ascii="Times New Roman" w:hAnsi="Times New Roman" w:cs="Times New Roman"/>
                <w:b/>
                <w:bCs/>
                <w:sz w:val="26"/>
              </w:rPr>
              <w:t>2017 й.</w:t>
            </w:r>
          </w:p>
        </w:tc>
        <w:tc>
          <w:tcPr>
            <w:tcW w:w="1373" w:type="dxa"/>
            <w:gridSpan w:val="2"/>
          </w:tcPr>
          <w:p w:rsidR="00862427" w:rsidRPr="00862427" w:rsidRDefault="00862427" w:rsidP="009C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gridSpan w:val="2"/>
            <w:vMerge w:val="restart"/>
          </w:tcPr>
          <w:p w:rsidR="00862427" w:rsidRPr="00862427" w:rsidRDefault="00862427" w:rsidP="009C1B53">
            <w:pPr>
              <w:tabs>
                <w:tab w:val="left" w:pos="723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2427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862427" w:rsidRPr="00862427" w:rsidRDefault="00862427" w:rsidP="009C1B53">
            <w:pPr>
              <w:tabs>
                <w:tab w:val="left" w:pos="723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2427">
              <w:rPr>
                <w:rFonts w:ascii="Times New Roman" w:hAnsi="Times New Roman" w:cs="Times New Roman"/>
                <w:b/>
                <w:bCs/>
                <w:sz w:val="26"/>
              </w:rPr>
              <w:t xml:space="preserve">«20»  </w:t>
            </w:r>
            <w:r w:rsidRPr="00862427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ноября</w:t>
            </w:r>
            <w:r w:rsidRPr="00862427">
              <w:rPr>
                <w:rFonts w:ascii="Times New Roman" w:hAnsi="Times New Roman" w:cs="Times New Roman"/>
                <w:b/>
                <w:bCs/>
                <w:sz w:val="26"/>
              </w:rPr>
              <w:t xml:space="preserve">   2017 г.</w:t>
            </w:r>
          </w:p>
        </w:tc>
      </w:tr>
      <w:tr w:rsidR="00862427" w:rsidRPr="00862427" w:rsidTr="00862427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71" w:type="dxa"/>
          <w:wAfter w:w="176" w:type="dxa"/>
          <w:trHeight w:val="347"/>
        </w:trPr>
        <w:tc>
          <w:tcPr>
            <w:tcW w:w="4260" w:type="dxa"/>
            <w:vMerge/>
            <w:vAlign w:val="center"/>
          </w:tcPr>
          <w:p w:rsidR="00862427" w:rsidRPr="00862427" w:rsidRDefault="00862427" w:rsidP="009C1B53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373" w:type="dxa"/>
            <w:gridSpan w:val="2"/>
          </w:tcPr>
          <w:p w:rsidR="00862427" w:rsidRPr="00862427" w:rsidRDefault="00862427" w:rsidP="009C1B53">
            <w:pPr>
              <w:jc w:val="center"/>
              <w:rPr>
                <w:rFonts w:ascii="Times New Roman" w:hAnsi="Times New Roman" w:cs="Times New Roman"/>
              </w:rPr>
            </w:pPr>
            <w:r w:rsidRPr="00862427">
              <w:rPr>
                <w:rFonts w:ascii="Times New Roman" w:hAnsi="Times New Roman" w:cs="Times New Roman"/>
                <w:b/>
                <w:bCs/>
                <w:sz w:val="26"/>
              </w:rPr>
              <w:t>№ 124</w:t>
            </w:r>
          </w:p>
        </w:tc>
        <w:tc>
          <w:tcPr>
            <w:tcW w:w="3972" w:type="dxa"/>
            <w:gridSpan w:val="2"/>
            <w:vMerge/>
            <w:vAlign w:val="center"/>
          </w:tcPr>
          <w:p w:rsidR="00862427" w:rsidRPr="00862427" w:rsidRDefault="00862427" w:rsidP="009C1B53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862427" w:rsidRDefault="00862427" w:rsidP="00862427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862427" w:rsidRPr="00862427" w:rsidRDefault="00862427" w:rsidP="00862427">
      <w:pPr>
        <w:jc w:val="center"/>
        <w:rPr>
          <w:rFonts w:ascii="Times New Roman" w:hAnsi="Times New Roman" w:cs="Times New Roman"/>
          <w:sz w:val="26"/>
          <w:szCs w:val="28"/>
        </w:rPr>
      </w:pPr>
      <w:r w:rsidRPr="00862427">
        <w:rPr>
          <w:rFonts w:ascii="Times New Roman" w:hAnsi="Times New Roman" w:cs="Times New Roman"/>
          <w:sz w:val="26"/>
          <w:szCs w:val="28"/>
        </w:rPr>
        <w:t>ОБ УСТАНОВЛЕНИИ НАЛОГА НА ИМУЩЕСТВО ФИЗИЧЕСКИХ ЛИЦ</w:t>
      </w:r>
    </w:p>
    <w:p w:rsidR="00862427" w:rsidRPr="00862427" w:rsidRDefault="00862427" w:rsidP="00862427">
      <w:pPr>
        <w:jc w:val="center"/>
        <w:rPr>
          <w:rFonts w:ascii="Times New Roman" w:hAnsi="Times New Roman" w:cs="Times New Roman"/>
          <w:sz w:val="26"/>
          <w:szCs w:val="28"/>
        </w:rPr>
      </w:pPr>
      <w:r w:rsidRPr="00862427">
        <w:rPr>
          <w:rFonts w:ascii="Times New Roman" w:hAnsi="Times New Roman" w:cs="Times New Roman"/>
          <w:sz w:val="26"/>
          <w:szCs w:val="28"/>
        </w:rPr>
        <w:t>сельского поселения Горьковский  сельсовет муниципального района Кушнаренковский район Республики Башкортостан</w:t>
      </w:r>
    </w:p>
    <w:p w:rsidR="00862427" w:rsidRPr="00862427" w:rsidRDefault="00862427" w:rsidP="00862427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862427" w:rsidRPr="00862427" w:rsidRDefault="00862427" w:rsidP="008624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862427">
        <w:rPr>
          <w:rFonts w:ascii="Times New Roman" w:hAnsi="Times New Roman" w:cs="Times New Roman"/>
          <w:sz w:val="26"/>
          <w:szCs w:val="28"/>
        </w:rPr>
        <w:t xml:space="preserve">В соответствии с Федеральными </w:t>
      </w:r>
      <w:hyperlink r:id="rId7" w:history="1">
        <w:r w:rsidRPr="00862427">
          <w:rPr>
            <w:rFonts w:ascii="Times New Roman" w:hAnsi="Times New Roman" w:cs="Times New Roman"/>
            <w:sz w:val="26"/>
            <w:szCs w:val="28"/>
          </w:rPr>
          <w:t>законами</w:t>
        </w:r>
      </w:hyperlink>
      <w:r w:rsidRPr="00862427">
        <w:rPr>
          <w:rFonts w:ascii="Times New Roman" w:hAnsi="Times New Roman" w:cs="Times New Roman"/>
          <w:sz w:val="26"/>
          <w:szCs w:val="28"/>
        </w:rPr>
        <w:t xml:space="preserve"> от 6 октября 2003 года </w:t>
      </w:r>
      <w:r w:rsidRPr="00862427">
        <w:rPr>
          <w:rFonts w:ascii="Times New Roman" w:hAnsi="Times New Roman" w:cs="Times New Roman"/>
          <w:sz w:val="26"/>
          <w:szCs w:val="28"/>
        </w:rPr>
        <w:br/>
        <w:t xml:space="preserve">№ 131-ФЗ «Об общих принципах организации местного самоуправления </w:t>
      </w:r>
      <w:r w:rsidRPr="00862427">
        <w:rPr>
          <w:rFonts w:ascii="Times New Roman" w:hAnsi="Times New Roman" w:cs="Times New Roman"/>
          <w:sz w:val="26"/>
          <w:szCs w:val="28"/>
        </w:rPr>
        <w:br/>
        <w:t>в Российской Федерации», от 4 октября 2014 года № 284-ФЗ «</w:t>
      </w:r>
      <w:r w:rsidRPr="00862427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 w:rsidRPr="00862427">
        <w:rPr>
          <w:rFonts w:ascii="Times New Roman" w:hAnsi="Times New Roman" w:cs="Times New Roman"/>
          <w:sz w:val="26"/>
          <w:szCs w:val="28"/>
        </w:rPr>
        <w:t>Законом Республики Башкортостан от 30 октября 2014 года № 142-з</w:t>
      </w:r>
      <w:r w:rsidRPr="00862427">
        <w:rPr>
          <w:rFonts w:ascii="Times New Roman" w:hAnsi="Times New Roman" w:cs="Times New Roman"/>
          <w:sz w:val="26"/>
          <w:szCs w:val="28"/>
        </w:rPr>
        <w:br/>
        <w:t xml:space="preserve">«Об установлении единой даты начала применения на территории Республики Башкортостан порядка определения налоговой базы по налогу </w:t>
      </w:r>
      <w:r w:rsidRPr="00862427">
        <w:rPr>
          <w:rFonts w:ascii="Times New Roman" w:hAnsi="Times New Roman" w:cs="Times New Roman"/>
          <w:sz w:val="26"/>
          <w:szCs w:val="28"/>
        </w:rPr>
        <w:br/>
        <w:t>на имущество физических лиц исходя из кадастровой стоимости объектов налогообложения», руководствуясь пунктом 2 части 1 статьи 3 Устава сельского поселения Горьковский сельсовет муниципального района Кушнаренковский район Республики Башкортостан, Совет сельского поселения Горьковский сельсовет   РЕШИЛ:</w:t>
      </w:r>
    </w:p>
    <w:p w:rsidR="00862427" w:rsidRPr="00862427" w:rsidRDefault="00862427" w:rsidP="00862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62427">
        <w:rPr>
          <w:rFonts w:ascii="Times New Roman" w:hAnsi="Times New Roman" w:cs="Times New Roman"/>
          <w:sz w:val="26"/>
          <w:szCs w:val="28"/>
        </w:rPr>
        <w:t>1. Ввести на территории сельского поселения Горьковский сельсовет муниципального района Кушнаренковский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862427" w:rsidRPr="00862427" w:rsidRDefault="00862427" w:rsidP="00862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62427">
        <w:rPr>
          <w:rFonts w:ascii="Times New Roman" w:hAnsi="Times New Roman" w:cs="Times New Roman"/>
          <w:sz w:val="26"/>
          <w:szCs w:val="28"/>
        </w:rPr>
        <w:t>2. Установить следующие налоговые ставки по налогу:</w:t>
      </w:r>
    </w:p>
    <w:p w:rsidR="00862427" w:rsidRPr="00862427" w:rsidRDefault="00862427" w:rsidP="008624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862427">
        <w:rPr>
          <w:rFonts w:ascii="Times New Roman" w:hAnsi="Times New Roman" w:cs="Times New Roman"/>
          <w:sz w:val="26"/>
          <w:szCs w:val="28"/>
        </w:rPr>
        <w:t>2.1. 0,2</w:t>
      </w:r>
      <w:r w:rsidRPr="00862427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процента в отношении жилых домов; </w:t>
      </w:r>
    </w:p>
    <w:p w:rsidR="00862427" w:rsidRPr="00862427" w:rsidRDefault="00862427" w:rsidP="008624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862427">
        <w:rPr>
          <w:rFonts w:ascii="Times New Roman" w:hAnsi="Times New Roman" w:cs="Times New Roman"/>
          <w:sz w:val="26"/>
          <w:szCs w:val="28"/>
        </w:rPr>
        <w:lastRenderedPageBreak/>
        <w:t>2.2. 0,2</w:t>
      </w:r>
      <w:r w:rsidRPr="00862427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процента в отношении квартир, комнат;</w:t>
      </w:r>
    </w:p>
    <w:p w:rsidR="00862427" w:rsidRPr="00862427" w:rsidRDefault="00862427" w:rsidP="008624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862427">
        <w:rPr>
          <w:rFonts w:ascii="Times New Roman" w:hAnsi="Times New Roman" w:cs="Times New Roman"/>
          <w:sz w:val="26"/>
          <w:szCs w:val="28"/>
        </w:rPr>
        <w:t>2.3. 0,2</w:t>
      </w:r>
      <w:r w:rsidRPr="00862427">
        <w:rPr>
          <w:rFonts w:ascii="Times New Roman" w:eastAsia="Calibri" w:hAnsi="Times New Roman" w:cs="Times New Roman"/>
          <w:sz w:val="26"/>
          <w:szCs w:val="28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862427" w:rsidRPr="00862427" w:rsidRDefault="00862427" w:rsidP="008624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862427">
        <w:rPr>
          <w:rFonts w:ascii="Times New Roman" w:hAnsi="Times New Roman" w:cs="Times New Roman"/>
          <w:sz w:val="26"/>
          <w:szCs w:val="28"/>
        </w:rPr>
        <w:t>2.4. 0,2</w:t>
      </w:r>
      <w:r w:rsidRPr="00862427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процента в отношении единых недвижимых комплексов, в состав которых входит хотя бы один жилой дом; </w:t>
      </w:r>
    </w:p>
    <w:p w:rsidR="00862427" w:rsidRPr="00862427" w:rsidRDefault="00862427" w:rsidP="008624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862427">
        <w:rPr>
          <w:rFonts w:ascii="Times New Roman" w:hAnsi="Times New Roman" w:cs="Times New Roman"/>
          <w:sz w:val="26"/>
          <w:szCs w:val="28"/>
        </w:rPr>
        <w:t>2.5.  0,2</w:t>
      </w:r>
      <w:r w:rsidRPr="00862427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процента в отношении гаражей и машино-мест;</w:t>
      </w:r>
    </w:p>
    <w:p w:rsidR="00862427" w:rsidRPr="00862427" w:rsidRDefault="00862427" w:rsidP="008624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862427">
        <w:rPr>
          <w:rFonts w:ascii="Times New Roman" w:hAnsi="Times New Roman" w:cs="Times New Roman"/>
          <w:sz w:val="26"/>
          <w:szCs w:val="28"/>
        </w:rPr>
        <w:t>2.6. 0,2</w:t>
      </w:r>
      <w:r w:rsidRPr="00862427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62427" w:rsidRPr="00862427" w:rsidRDefault="00862427" w:rsidP="008624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862427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2.7.  2,0 процента в отношении объектов налогообложения, включенных в перечень, определяемый в соответствии </w:t>
      </w:r>
      <w:r w:rsidRPr="00862427">
        <w:rPr>
          <w:rFonts w:ascii="Times New Roman" w:eastAsia="Calibri" w:hAnsi="Times New Roman" w:cs="Times New Roman"/>
          <w:sz w:val="26"/>
          <w:szCs w:val="28"/>
          <w:lang w:eastAsia="en-US"/>
        </w:rPr>
        <w:br/>
        <w:t xml:space="preserve">с пунктом 7 статьи 378.2 Налогового кодекса Российской Федерации, </w:t>
      </w:r>
      <w:r w:rsidRPr="00862427">
        <w:rPr>
          <w:rFonts w:ascii="Times New Roman" w:eastAsia="Calibri" w:hAnsi="Times New Roman" w:cs="Times New Roman"/>
          <w:sz w:val="26"/>
          <w:szCs w:val="28"/>
          <w:lang w:eastAsia="en-US"/>
        </w:rPr>
        <w:br/>
        <w:t xml:space="preserve">а также в отношении объектов налогообложения, предусмотренных абзацем вторым пункта 10 статьи 378.2  Налогового кодекса Российской Федерации; </w:t>
      </w:r>
    </w:p>
    <w:p w:rsidR="00862427" w:rsidRPr="00862427" w:rsidRDefault="00862427" w:rsidP="0086242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862427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2.8.  2,0 процента в отношении объектов налогообложения, кадастровая стоимость каждого из которых превышает </w:t>
      </w:r>
      <w:r w:rsidRPr="00862427">
        <w:rPr>
          <w:rFonts w:ascii="Times New Roman" w:eastAsia="Calibri" w:hAnsi="Times New Roman" w:cs="Times New Roman"/>
          <w:sz w:val="26"/>
          <w:szCs w:val="28"/>
          <w:lang w:eastAsia="en-US"/>
        </w:rPr>
        <w:br/>
        <w:t xml:space="preserve">300 миллионов рублей; </w:t>
      </w:r>
    </w:p>
    <w:p w:rsidR="00862427" w:rsidRPr="00862427" w:rsidRDefault="00862427" w:rsidP="0086242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862427">
        <w:rPr>
          <w:rFonts w:ascii="Times New Roman" w:eastAsia="Calibri" w:hAnsi="Times New Roman" w:cs="Times New Roman"/>
          <w:sz w:val="26"/>
          <w:szCs w:val="28"/>
          <w:lang w:eastAsia="en-US"/>
        </w:rPr>
        <w:t>2.9. 0,5</w:t>
      </w:r>
      <w:r w:rsidRPr="00862427">
        <w:rPr>
          <w:rFonts w:ascii="Times New Roman" w:eastAsia="Calibri" w:hAnsi="Times New Roman" w:cs="Times New Roman"/>
          <w:i/>
          <w:sz w:val="26"/>
          <w:szCs w:val="28"/>
          <w:lang w:eastAsia="en-US"/>
        </w:rPr>
        <w:t xml:space="preserve"> </w:t>
      </w:r>
      <w:r w:rsidRPr="00862427">
        <w:rPr>
          <w:rFonts w:ascii="Times New Roman" w:eastAsia="Calibri" w:hAnsi="Times New Roman" w:cs="Times New Roman"/>
          <w:sz w:val="26"/>
          <w:szCs w:val="28"/>
          <w:lang w:eastAsia="en-US"/>
        </w:rPr>
        <w:t>процента в отношении прочих объектов налогообложения.</w:t>
      </w:r>
    </w:p>
    <w:p w:rsidR="00862427" w:rsidRPr="00862427" w:rsidRDefault="00862427" w:rsidP="008624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62427">
        <w:rPr>
          <w:rFonts w:ascii="Times New Roman" w:hAnsi="Times New Roman" w:cs="Times New Roman"/>
          <w:sz w:val="26"/>
          <w:szCs w:val="28"/>
        </w:rPr>
        <w:t>3. Признать утратившим силу с 1 января 2018 года  решение Совета сельского поселения Горьковский  сельсовет от «10» ноября  2014 года № 204 «Об установлении налога на имущество физических лиц».</w:t>
      </w:r>
    </w:p>
    <w:p w:rsidR="00862427" w:rsidRPr="00862427" w:rsidRDefault="00862427" w:rsidP="008624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62427">
        <w:rPr>
          <w:rFonts w:ascii="Times New Roman" w:hAnsi="Times New Roman" w:cs="Times New Roman"/>
          <w:sz w:val="26"/>
          <w:szCs w:val="28"/>
        </w:rPr>
        <w:t>4. 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862427" w:rsidRPr="00862427" w:rsidRDefault="00862427" w:rsidP="00862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862427">
        <w:rPr>
          <w:rFonts w:ascii="Times New Roman" w:hAnsi="Times New Roman" w:cs="Times New Roman"/>
          <w:sz w:val="26"/>
          <w:szCs w:val="28"/>
        </w:rPr>
        <w:t xml:space="preserve">5. Настоящее решение  обнародовать на информационном стенде и разместить в сети общего доступа «Интернет» на официальном сайте </w:t>
      </w:r>
      <w:hyperlink r:id="rId8" w:tgtFrame="_blank" w:history="1">
        <w:r w:rsidRPr="00862427">
          <w:rPr>
            <w:rStyle w:val="a6"/>
            <w:rFonts w:ascii="Times New Roman" w:hAnsi="Times New Roman" w:cs="Times New Roman"/>
            <w:color w:val="0077CC"/>
            <w:sz w:val="26"/>
            <w:szCs w:val="28"/>
          </w:rPr>
          <w:t>http://gorksp.ru/</w:t>
        </w:r>
      </w:hyperlink>
      <w:r w:rsidRPr="00862427">
        <w:rPr>
          <w:rFonts w:ascii="Times New Roman" w:hAnsi="Times New Roman" w:cs="Times New Roman"/>
          <w:sz w:val="26"/>
          <w:szCs w:val="24"/>
        </w:rPr>
        <w:t xml:space="preserve"> </w:t>
      </w:r>
      <w:r w:rsidR="00F30780">
        <w:rPr>
          <w:rFonts w:ascii="Times New Roman" w:hAnsi="Times New Roman" w:cs="Times New Roman"/>
          <w:sz w:val="26"/>
          <w:szCs w:val="24"/>
        </w:rPr>
        <w:t>сельского поселения Горьковский</w:t>
      </w:r>
      <w:r w:rsidRPr="00862427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Кушнаренковский район Республики Башкортостан.</w:t>
      </w:r>
    </w:p>
    <w:p w:rsidR="00862427" w:rsidRPr="00862427" w:rsidRDefault="00862427" w:rsidP="008624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75"/>
      </w:tblGrid>
      <w:tr w:rsidR="00862427" w:rsidRPr="00862427" w:rsidTr="009C1B53">
        <w:tc>
          <w:tcPr>
            <w:tcW w:w="5495" w:type="dxa"/>
            <w:shd w:val="clear" w:color="auto" w:fill="auto"/>
          </w:tcPr>
          <w:p w:rsidR="00862427" w:rsidRPr="00862427" w:rsidRDefault="00862427" w:rsidP="0086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62427">
              <w:rPr>
                <w:rFonts w:ascii="Times New Roman" w:hAnsi="Times New Roman" w:cs="Times New Roman"/>
                <w:sz w:val="26"/>
                <w:szCs w:val="28"/>
              </w:rPr>
              <w:t>Глава сельского поселения</w:t>
            </w:r>
          </w:p>
          <w:p w:rsidR="00862427" w:rsidRPr="00862427" w:rsidRDefault="00862427" w:rsidP="0086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862427">
              <w:rPr>
                <w:rFonts w:ascii="Times New Roman" w:hAnsi="Times New Roman" w:cs="Times New Roman"/>
                <w:sz w:val="26"/>
                <w:szCs w:val="28"/>
              </w:rPr>
              <w:t>Горьковский сельсовет</w:t>
            </w:r>
          </w:p>
        </w:tc>
        <w:tc>
          <w:tcPr>
            <w:tcW w:w="4075" w:type="dxa"/>
            <w:shd w:val="clear" w:color="auto" w:fill="auto"/>
          </w:tcPr>
          <w:p w:rsidR="00862427" w:rsidRPr="00862427" w:rsidRDefault="00862427" w:rsidP="009C1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  <w:p w:rsidR="00862427" w:rsidRPr="00862427" w:rsidRDefault="00862427" w:rsidP="009C1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62427">
              <w:rPr>
                <w:rFonts w:ascii="Times New Roman" w:hAnsi="Times New Roman" w:cs="Times New Roman"/>
                <w:sz w:val="26"/>
                <w:szCs w:val="28"/>
              </w:rPr>
              <w:t>Д.И.Шарафеев</w:t>
            </w:r>
          </w:p>
        </w:tc>
      </w:tr>
    </w:tbl>
    <w:p w:rsidR="00862427" w:rsidRPr="00862427" w:rsidRDefault="00862427" w:rsidP="008624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862427" w:rsidRPr="00862427" w:rsidRDefault="00862427" w:rsidP="008624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8"/>
        </w:rPr>
      </w:pPr>
    </w:p>
    <w:sectPr w:rsidR="00862427" w:rsidRPr="00862427" w:rsidSect="00E902CE">
      <w:headerReference w:type="even" r:id="rId9"/>
      <w:headerReference w:type="default" r:id="rId10"/>
      <w:pgSz w:w="11907" w:h="16840"/>
      <w:pgMar w:top="709" w:right="709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44" w:rsidRDefault="00643344" w:rsidP="00000981">
      <w:pPr>
        <w:spacing w:after="0" w:line="240" w:lineRule="auto"/>
      </w:pPr>
      <w:r>
        <w:separator/>
      </w:r>
    </w:p>
  </w:endnote>
  <w:endnote w:type="continuationSeparator" w:id="1">
    <w:p w:rsidR="00643344" w:rsidRDefault="00643344" w:rsidP="0000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44" w:rsidRDefault="00643344" w:rsidP="00000981">
      <w:pPr>
        <w:spacing w:after="0" w:line="240" w:lineRule="auto"/>
      </w:pPr>
      <w:r>
        <w:separator/>
      </w:r>
    </w:p>
  </w:footnote>
  <w:footnote w:type="continuationSeparator" w:id="1">
    <w:p w:rsidR="00643344" w:rsidRDefault="00643344" w:rsidP="0000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CE" w:rsidRDefault="000009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7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2CE" w:rsidRDefault="006433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CE" w:rsidRDefault="00643344">
    <w:pPr>
      <w:pStyle w:val="a3"/>
      <w:framePr w:wrap="around" w:vAnchor="text" w:hAnchor="margin" w:xAlign="right" w:y="1"/>
      <w:rPr>
        <w:rStyle w:val="a5"/>
      </w:rPr>
    </w:pPr>
  </w:p>
  <w:p w:rsidR="00E902CE" w:rsidRDefault="0064334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2427"/>
    <w:rsid w:val="00000981"/>
    <w:rsid w:val="00643344"/>
    <w:rsid w:val="00862427"/>
    <w:rsid w:val="00D04711"/>
    <w:rsid w:val="00F3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81"/>
  </w:style>
  <w:style w:type="paragraph" w:styleId="3">
    <w:name w:val="heading 3"/>
    <w:basedOn w:val="a"/>
    <w:next w:val="a"/>
    <w:link w:val="30"/>
    <w:qFormat/>
    <w:rsid w:val="00862427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427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rsid w:val="00862427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62427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862427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862427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header"/>
    <w:basedOn w:val="a"/>
    <w:link w:val="a4"/>
    <w:rsid w:val="00862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242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62427"/>
  </w:style>
  <w:style w:type="paragraph" w:styleId="33">
    <w:name w:val="Body Text Indent 3"/>
    <w:basedOn w:val="a"/>
    <w:link w:val="34"/>
    <w:rsid w:val="00862427"/>
    <w:pPr>
      <w:tabs>
        <w:tab w:val="left" w:pos="7830"/>
      </w:tabs>
      <w:spacing w:after="0" w:line="360" w:lineRule="auto"/>
      <w:ind w:right="-1" w:firstLine="709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86242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6">
    <w:name w:val="Hyperlink"/>
    <w:basedOn w:val="a0"/>
    <w:rsid w:val="00862427"/>
    <w:rPr>
      <w:color w:val="0000FF"/>
      <w:u w:val="single"/>
    </w:rPr>
  </w:style>
  <w:style w:type="paragraph" w:styleId="a7">
    <w:name w:val="No Spacing"/>
    <w:uiPriority w:val="1"/>
    <w:qFormat/>
    <w:rsid w:val="008624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8624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k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2017-12-04T09:33:00Z</dcterms:created>
  <dcterms:modified xsi:type="dcterms:W3CDTF">2017-12-06T07:10:00Z</dcterms:modified>
</cp:coreProperties>
</file>